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F47CB" w14:textId="490558AA" w:rsidR="0086541F" w:rsidRDefault="008C5FE4" w:rsidP="0086541F">
      <w:pPr>
        <w:spacing w:after="0" w:line="240" w:lineRule="auto"/>
      </w:pPr>
      <w:r>
        <w:t>The PyMOL session file (fig sup 1) was derived from a model of a SpoIVFB tetramer in complex with two Pro-</w:t>
      </w:r>
      <w:r>
        <w:rPr>
          <w:rFonts w:ascii="Symbol" w:hAnsi="Symbol"/>
        </w:rPr>
        <w:t></w:t>
      </w:r>
      <w:r>
        <w:rPr>
          <w:rFonts w:cstheme="minorHAnsi"/>
          <w:vertAlign w:val="superscript"/>
        </w:rPr>
        <w:t xml:space="preserve">K </w:t>
      </w:r>
      <w:r>
        <w:t xml:space="preserve">monomers reported previously </w:t>
      </w:r>
      <w:r w:rsidR="0086541F">
        <w:fldChar w:fldCharType="begin"/>
      </w:r>
      <w:r w:rsidR="0086541F">
        <w:instrText xml:space="preserve"> ADDIN EN.CITE &lt;EndNote&gt;&lt;Cite&gt;&lt;Author&gt;Halder&lt;/Author&gt;&lt;Year&gt;2017&lt;/Year&gt;&lt;RecNum&gt;2003&lt;/RecNum&gt;&lt;DisplayText&gt;(1)&lt;/DisplayText&gt;&lt;record&gt;&lt;rec-number&gt;2003&lt;/rec-number&gt;&lt;foreign-keys&gt;&lt;key app="EN" db-id="2tp02vdsl9w9axe55r0xz9r1fatrsda0arpz" timestamp="1498058234"&gt;2003&lt;/key&gt;&lt;/foreign-keys&gt;&lt;ref-type name="Journal Article"&gt;17&lt;/ref-type&gt;&lt;contributors&gt;&lt;authors&gt;&lt;author&gt;Halder, S&lt;/author&gt;&lt;author&gt;Parrell, D&lt;/author&gt;&lt;author&gt;Whitten, D&lt;/author&gt;&lt;author&gt;Feig, M&lt;/author&gt;&lt;author&gt;Kroos, L&lt;/author&gt;&lt;/authors&gt;&lt;/contributors&gt;&lt;titles&gt;&lt;title&gt;&lt;style face="normal" font="default" size="100%"&gt;Interaction of intramembrane metalloprotease SpoIVFB with substrate Pro-&lt;/style&gt;&lt;style face="normal" font="Symbol" charset="2" size="100%"&gt;s&lt;/style&gt;&lt;style face="superscript" font="default" charset="2" size="100%"&gt;K&lt;/style&gt;&lt;/title&gt;&lt;secondary-title&gt;Proc. Natl. Acad. Sci. USA&lt;/secondary-title&gt;&lt;/titles&gt;&lt;periodical&gt;&lt;full-title&gt;Proc. Natl. Acad. Sci. USA&lt;/full-title&gt;&lt;/periodical&gt;&lt;pages&gt;E10677-E10686&lt;/pages&gt;&lt;volume&gt;114&lt;/volume&gt;&lt;dates&gt;&lt;year&gt;2017&lt;/year&gt;&lt;/dates&gt;&lt;urls&gt;&lt;/urls&gt;&lt;/record&gt;&lt;/Cite&gt;&lt;/EndNote&gt;</w:instrText>
      </w:r>
      <w:r w:rsidR="0086541F">
        <w:fldChar w:fldCharType="separate"/>
      </w:r>
      <w:r w:rsidR="0086541F">
        <w:rPr>
          <w:noProof/>
        </w:rPr>
        <w:t>(1)</w:t>
      </w:r>
      <w:r w:rsidR="0086541F">
        <w:fldChar w:fldCharType="end"/>
      </w:r>
      <w:r>
        <w:t>.  Only SpoIVFB chain A is shown in Figure 4-figure supplement 1</w:t>
      </w:r>
      <w:r w:rsidR="006E4295">
        <w:t>A</w:t>
      </w:r>
      <w:r w:rsidR="00B04740">
        <w:t xml:space="preserve">.  In </w:t>
      </w:r>
      <w:r w:rsidR="00B04740">
        <w:t>Figure 4-figure supplement 1</w:t>
      </w:r>
      <w:r w:rsidR="00B04740">
        <w:t>B</w:t>
      </w:r>
      <w:bookmarkStart w:id="0" w:name="_GoBack"/>
      <w:bookmarkEnd w:id="0"/>
      <w:r>
        <w:t>, predicted TMS2</w:t>
      </w:r>
      <w:r w:rsidR="006E4295">
        <w:t xml:space="preserve"> of BofA is also shown,</w:t>
      </w:r>
      <w:r w:rsidR="0086541F">
        <w:t xml:space="preserve"> </w:t>
      </w:r>
      <w:r w:rsidR="00C3170D">
        <w:t>in an orientation to satisfy experimentally-observed cross-links (Figure 4, Figure 4-figure supplement 5, and Supplementary File 1)</w:t>
      </w:r>
      <w:r w:rsidR="0086541F">
        <w:t xml:space="preserve">. </w:t>
      </w:r>
      <w:r w:rsidR="006E4295">
        <w:t xml:space="preserve"> </w:t>
      </w:r>
      <w:r>
        <w:t xml:space="preserve">  </w:t>
      </w:r>
    </w:p>
    <w:p w14:paraId="06CC235B" w14:textId="06A02C82" w:rsidR="0086541F" w:rsidRDefault="0086541F" w:rsidP="0086541F">
      <w:pPr>
        <w:spacing w:after="0" w:line="240" w:lineRule="auto"/>
      </w:pPr>
    </w:p>
    <w:p w14:paraId="49D81E0A" w14:textId="06BB5E47" w:rsidR="0086541F" w:rsidRDefault="0086541F" w:rsidP="0086541F">
      <w:pPr>
        <w:spacing w:after="0" w:line="240" w:lineRule="auto"/>
      </w:pPr>
      <w:r>
        <w:t>Reference</w:t>
      </w:r>
    </w:p>
    <w:p w14:paraId="5D1C7A6C" w14:textId="77777777" w:rsidR="0086541F" w:rsidRDefault="0086541F" w:rsidP="0086541F">
      <w:pPr>
        <w:spacing w:after="0" w:line="240" w:lineRule="auto"/>
      </w:pPr>
    </w:p>
    <w:p w14:paraId="6861EEAE" w14:textId="77777777" w:rsidR="0086541F" w:rsidRPr="0086541F" w:rsidRDefault="0086541F" w:rsidP="0086541F">
      <w:pPr>
        <w:pStyle w:val="EndNoteBibliography"/>
        <w:spacing w:after="0"/>
        <w:ind w:left="360" w:hanging="36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86541F">
        <w:t>1.</w:t>
      </w:r>
      <w:r w:rsidRPr="0086541F">
        <w:tab/>
        <w:t>Halder S, Parrell D, Whitten D, Feig M, &amp; Kroos L (2017) Interaction of intramembrane metalloprotease SpoIVFB with substrate Pro-</w:t>
      </w:r>
      <w:r w:rsidRPr="0086541F">
        <w:rPr>
          <w:rFonts w:ascii="Symbol" w:hAnsi="Symbol"/>
        </w:rPr>
        <w:t>s</w:t>
      </w:r>
      <w:r w:rsidRPr="0086541F">
        <w:rPr>
          <w:vertAlign w:val="superscript"/>
        </w:rPr>
        <w:t>K</w:t>
      </w:r>
      <w:r w:rsidRPr="0086541F">
        <w:t xml:space="preserve">. </w:t>
      </w:r>
      <w:r w:rsidRPr="0086541F">
        <w:rPr>
          <w:i/>
        </w:rPr>
        <w:t>Proc. Natl. Acad. Sci. USA</w:t>
      </w:r>
      <w:r w:rsidRPr="0086541F">
        <w:t xml:space="preserve"> 114:E10677-E10686.</w:t>
      </w:r>
    </w:p>
    <w:p w14:paraId="1D699BD0" w14:textId="0BEB993A" w:rsidR="00764FBD" w:rsidRDefault="0086541F" w:rsidP="0086541F">
      <w:pPr>
        <w:spacing w:after="0" w:line="240" w:lineRule="auto"/>
      </w:pPr>
      <w:r>
        <w:fldChar w:fldCharType="end"/>
      </w:r>
    </w:p>
    <w:sectPr w:rsidR="0076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tp02vdsl9w9axe55r0xz9r1fatrsda0arpz&quot;&gt;Bacillus-Converted&lt;record-ids&gt;&lt;item&gt;2003&lt;/item&gt;&lt;/record-ids&gt;&lt;/item&gt;&lt;/Libraries&gt;"/>
  </w:docVars>
  <w:rsids>
    <w:rsidRoot w:val="008C5FE4"/>
    <w:rsid w:val="006E4295"/>
    <w:rsid w:val="00764FBD"/>
    <w:rsid w:val="0086541F"/>
    <w:rsid w:val="008C5FE4"/>
    <w:rsid w:val="00B04740"/>
    <w:rsid w:val="00B2149F"/>
    <w:rsid w:val="00C3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4DBD"/>
  <w15:chartTrackingRefBased/>
  <w15:docId w15:val="{1197EEB4-A3DE-4617-A250-B15D1ACA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86541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6541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6541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6541F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1349D-BD6A-425F-934C-AE5CA4A74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4A033F-E9FD-4C65-A50B-CEA6DF223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F6275-2C86-44EC-84BD-3F3FA53BA456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98a9f0d-948e-4f5a-af70-f6d2f30972cd"/>
    <ds:schemaRef ds:uri="0b01a07b-8d13-4cb5-9d22-64822278069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Kroos, Lee</cp:lastModifiedBy>
  <cp:revision>4</cp:revision>
  <dcterms:created xsi:type="dcterms:W3CDTF">2021-10-20T15:02:00Z</dcterms:created>
  <dcterms:modified xsi:type="dcterms:W3CDTF">2021-10-22T20:05:00Z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